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90E75F" w14:textId="77777777" w:rsidR="0011053E" w:rsidRPr="0011053E" w:rsidRDefault="0011053E" w:rsidP="0011053E">
      <w:pPr>
        <w:spacing w:before="100" w:beforeAutospacing="1" w:after="0" w:line="240" w:lineRule="auto"/>
        <w:rPr>
          <w:rFonts w:ascii="Segoe UI" w:eastAsia="Times New Roman" w:hAnsi="Segoe UI" w:cs="Segoe UI"/>
          <w:color w:val="212121"/>
          <w:sz w:val="23"/>
          <w:szCs w:val="23"/>
          <w:lang w:eastAsia="it-IT"/>
        </w:rPr>
      </w:pPr>
      <w:r w:rsidRPr="0011053E">
        <w:rPr>
          <w:rFonts w:ascii="Cambria" w:eastAsia="Times New Roman" w:hAnsi="Cambria" w:cs="Segoe UI"/>
          <w:b/>
          <w:bCs/>
          <w:color w:val="212121"/>
          <w:sz w:val="32"/>
          <w:szCs w:val="32"/>
          <w:lang w:eastAsia="it-IT"/>
        </w:rPr>
        <w:t>Modifiche alla circolazione sulle strade della Valle d’Aosta previste per sabato 23 maggio, in occasione della tappa del Giro d’Italia 2026</w:t>
      </w:r>
      <w:r w:rsidRPr="0011053E">
        <w:rPr>
          <w:rFonts w:ascii="Cambria" w:eastAsia="Times New Roman" w:hAnsi="Cambria" w:cs="Segoe UI"/>
          <w:b/>
          <w:bCs/>
          <w:color w:val="212121"/>
          <w:sz w:val="24"/>
          <w:szCs w:val="24"/>
          <w:lang w:eastAsia="it-IT"/>
        </w:rPr>
        <w:t> </w:t>
      </w:r>
    </w:p>
    <w:p w14:paraId="27091AE7" w14:textId="302C2305" w:rsidR="0011053E" w:rsidRDefault="0011053E" w:rsidP="0011053E">
      <w:pPr>
        <w:shd w:val="clear" w:color="auto" w:fill="FFFFFF"/>
        <w:spacing w:before="100" w:beforeAutospacing="1" w:after="0" w:line="240" w:lineRule="auto"/>
        <w:rPr>
          <w:rFonts w:ascii="Cambria" w:eastAsia="Times New Roman" w:hAnsi="Cambria" w:cs="Segoe UI"/>
          <w:color w:val="212121"/>
          <w:sz w:val="24"/>
          <w:szCs w:val="24"/>
          <w:lang w:eastAsia="it-IT"/>
        </w:rPr>
      </w:pPr>
      <w:r w:rsidRPr="0011053E">
        <w:rPr>
          <w:rFonts w:ascii="Cambria" w:eastAsia="Times New Roman" w:hAnsi="Cambria" w:cs="Segoe UI"/>
          <w:color w:val="212121"/>
          <w:sz w:val="24"/>
          <w:szCs w:val="24"/>
          <w:lang w:eastAsia="it-IT"/>
        </w:rPr>
        <w:t>La Presidenza della Regione informa che, in occasione della tappa numero 14 del Giro d’Italia 2026 di ciclismo, in programma </w:t>
      </w:r>
      <w:r w:rsidRPr="0011053E">
        <w:rPr>
          <w:rFonts w:ascii="Cambria" w:eastAsia="Times New Roman" w:hAnsi="Cambria" w:cs="Segoe UI"/>
          <w:b/>
          <w:bCs/>
          <w:color w:val="212121"/>
          <w:sz w:val="24"/>
          <w:szCs w:val="24"/>
          <w:lang w:eastAsia="it-IT"/>
        </w:rPr>
        <w:t>sabato 23 maggio</w:t>
      </w:r>
      <w:r w:rsidRPr="0011053E">
        <w:rPr>
          <w:rFonts w:ascii="Cambria" w:eastAsia="Times New Roman" w:hAnsi="Cambria" w:cs="Segoe UI"/>
          <w:color w:val="212121"/>
          <w:sz w:val="24"/>
          <w:szCs w:val="24"/>
          <w:lang w:eastAsia="it-IT"/>
        </w:rPr>
        <w:t xml:space="preserve"> con partenza da Aosta e arrivo a Pila, è stata disposta, con un’ordinanza, la </w:t>
      </w:r>
      <w:r w:rsidRPr="0011053E">
        <w:rPr>
          <w:rFonts w:ascii="Cambria" w:eastAsia="Times New Roman" w:hAnsi="Cambria" w:cs="Segoe UI"/>
          <w:b/>
          <w:bCs/>
          <w:color w:val="212121"/>
          <w:sz w:val="24"/>
          <w:szCs w:val="24"/>
          <w:lang w:eastAsia="it-IT"/>
        </w:rPr>
        <w:t>sospensione temporanea modulata della circolazione lungo le strade interessate dalla tappa a partire dalle</w:t>
      </w:r>
      <w:r w:rsidRPr="0011053E">
        <w:rPr>
          <w:rFonts w:ascii="Cambria" w:eastAsia="Times New Roman" w:hAnsi="Cambria" w:cs="Segoe UI"/>
          <w:color w:val="212121"/>
          <w:sz w:val="24"/>
          <w:szCs w:val="24"/>
          <w:lang w:eastAsia="it-IT"/>
        </w:rPr>
        <w:t> </w:t>
      </w:r>
      <w:r w:rsidRPr="0011053E">
        <w:rPr>
          <w:rFonts w:ascii="Cambria" w:eastAsia="Times New Roman" w:hAnsi="Cambria" w:cs="Segoe UI"/>
          <w:b/>
          <w:bCs/>
          <w:color w:val="212121"/>
          <w:sz w:val="24"/>
          <w:szCs w:val="24"/>
          <w:lang w:eastAsia="it-IT"/>
        </w:rPr>
        <w:t>2 ore 30 precedenti</w:t>
      </w:r>
      <w:r w:rsidRPr="0011053E">
        <w:rPr>
          <w:rFonts w:ascii="Cambria" w:eastAsia="Times New Roman" w:hAnsi="Cambria" w:cs="Segoe UI"/>
          <w:color w:val="212121"/>
          <w:sz w:val="24"/>
          <w:szCs w:val="24"/>
          <w:lang w:eastAsia="it-IT"/>
        </w:rPr>
        <w:t> (in alcuni tratti di strada, in particolare quelli interessanti i colli, la sospensione sarà dalle </w:t>
      </w:r>
      <w:r w:rsidRPr="0011053E">
        <w:rPr>
          <w:rFonts w:ascii="Cambria" w:eastAsia="Times New Roman" w:hAnsi="Cambria" w:cs="Segoe UI"/>
          <w:b/>
          <w:bCs/>
          <w:color w:val="212121"/>
          <w:sz w:val="24"/>
          <w:szCs w:val="24"/>
          <w:lang w:eastAsia="it-IT"/>
        </w:rPr>
        <w:t>3 ore precedenti</w:t>
      </w:r>
      <w:r w:rsidRPr="0011053E">
        <w:rPr>
          <w:rFonts w:ascii="Cambria" w:eastAsia="Times New Roman" w:hAnsi="Cambria" w:cs="Segoe UI"/>
          <w:color w:val="212121"/>
          <w:sz w:val="24"/>
          <w:szCs w:val="24"/>
          <w:lang w:eastAsia="it-IT"/>
        </w:rPr>
        <w:t>) il passaggio della corsa e </w:t>
      </w:r>
      <w:r w:rsidRPr="0011053E">
        <w:rPr>
          <w:rFonts w:ascii="Cambria" w:eastAsia="Times New Roman" w:hAnsi="Cambria" w:cs="Segoe UI"/>
          <w:b/>
          <w:bCs/>
          <w:color w:val="212121"/>
          <w:sz w:val="24"/>
          <w:szCs w:val="24"/>
          <w:lang w:eastAsia="it-IT"/>
        </w:rPr>
        <w:t>fino al passaggio dell’auto “fine corsa”,</w:t>
      </w:r>
      <w:r w:rsidRPr="0011053E">
        <w:rPr>
          <w:rFonts w:ascii="Cambria" w:eastAsia="Times New Roman" w:hAnsi="Cambria" w:cs="Segoe UI"/>
          <w:color w:val="212121"/>
          <w:sz w:val="24"/>
          <w:szCs w:val="24"/>
          <w:lang w:eastAsia="it-IT"/>
        </w:rPr>
        <w:t> come riportato</w:t>
      </w:r>
      <w:r w:rsidR="009B068D">
        <w:rPr>
          <w:rFonts w:ascii="Cambria" w:eastAsia="Times New Roman" w:hAnsi="Cambria" w:cs="Segoe UI"/>
          <w:color w:val="212121"/>
          <w:sz w:val="24"/>
          <w:szCs w:val="24"/>
          <w:lang w:eastAsia="it-IT"/>
        </w:rPr>
        <w:t xml:space="preserve"> nella </w:t>
      </w:r>
      <w:r w:rsidR="009B068D" w:rsidRPr="009B068D">
        <w:rPr>
          <w:rFonts w:ascii="Cambria" w:eastAsia="Times New Roman" w:hAnsi="Cambria" w:cs="Segoe UI"/>
          <w:b/>
          <w:bCs/>
          <w:color w:val="212121"/>
          <w:sz w:val="24"/>
          <w:szCs w:val="24"/>
          <w:lang w:eastAsia="it-IT"/>
        </w:rPr>
        <w:t>tabella</w:t>
      </w:r>
      <w:r w:rsidR="009B068D">
        <w:rPr>
          <w:rFonts w:ascii="Cambria" w:eastAsia="Times New Roman" w:hAnsi="Cambria" w:cs="Segoe UI"/>
          <w:color w:val="212121"/>
          <w:sz w:val="24"/>
          <w:szCs w:val="24"/>
          <w:lang w:eastAsia="it-IT"/>
        </w:rPr>
        <w:t>.</w:t>
      </w:r>
    </w:p>
    <w:p w14:paraId="1F116A31" w14:textId="77777777" w:rsidR="009B068D" w:rsidRPr="0011053E" w:rsidRDefault="009B068D" w:rsidP="009B068D">
      <w:pPr>
        <w:spacing w:before="100" w:beforeAutospacing="1" w:after="120" w:line="240" w:lineRule="auto"/>
        <w:rPr>
          <w:rFonts w:ascii="Segoe UI" w:eastAsia="Times New Roman" w:hAnsi="Segoe UI" w:cs="Segoe UI"/>
          <w:color w:val="212121"/>
          <w:sz w:val="23"/>
          <w:szCs w:val="23"/>
          <w:lang w:eastAsia="it-IT"/>
        </w:rPr>
      </w:pPr>
      <w:r w:rsidRPr="0011053E">
        <w:rPr>
          <w:rFonts w:ascii="Cambria" w:eastAsia="Times New Roman" w:hAnsi="Cambria" w:cs="Segoe UI"/>
          <w:color w:val="212121"/>
          <w:sz w:val="24"/>
          <w:szCs w:val="24"/>
          <w:lang w:eastAsia="it-IT"/>
        </w:rPr>
        <w:t>Inoltre, si ricorda che </w:t>
      </w:r>
      <w:r w:rsidRPr="0011053E">
        <w:rPr>
          <w:rFonts w:ascii="Cambria" w:eastAsia="Times New Roman" w:hAnsi="Cambria" w:cs="Segoe UI"/>
          <w:b/>
          <w:bCs/>
          <w:color w:val="212121"/>
          <w:sz w:val="24"/>
          <w:szCs w:val="24"/>
          <w:lang w:eastAsia="it-IT"/>
        </w:rPr>
        <w:t>sabato 23 maggio</w:t>
      </w:r>
      <w:r w:rsidRPr="0011053E">
        <w:rPr>
          <w:rFonts w:ascii="Cambria" w:eastAsia="Times New Roman" w:hAnsi="Cambria" w:cs="Segoe UI"/>
          <w:color w:val="212121"/>
          <w:sz w:val="24"/>
          <w:szCs w:val="24"/>
          <w:lang w:eastAsia="it-IT"/>
        </w:rPr>
        <w:t> 2026 si svolgeranno le seguenti manifestazioni correlate: </w:t>
      </w:r>
    </w:p>
    <w:p w14:paraId="7A23AD7E" w14:textId="77777777" w:rsidR="009B068D" w:rsidRPr="0011053E" w:rsidRDefault="009B068D" w:rsidP="009B068D">
      <w:pPr>
        <w:spacing w:before="100" w:beforeAutospacing="1" w:after="120" w:line="240" w:lineRule="auto"/>
        <w:rPr>
          <w:rFonts w:ascii="Segoe UI" w:eastAsia="Times New Roman" w:hAnsi="Segoe UI" w:cs="Segoe UI"/>
          <w:color w:val="212121"/>
          <w:sz w:val="23"/>
          <w:szCs w:val="23"/>
          <w:lang w:eastAsia="it-IT"/>
        </w:rPr>
      </w:pPr>
      <w:r w:rsidRPr="0011053E">
        <w:rPr>
          <w:rFonts w:ascii="Cambria" w:eastAsia="Times New Roman" w:hAnsi="Cambria" w:cs="Segoe UI"/>
          <w:b/>
          <w:bCs/>
          <w:color w:val="212121"/>
          <w:sz w:val="24"/>
          <w:szCs w:val="24"/>
          <w:u w:val="single"/>
          <w:lang w:eastAsia="it-IT"/>
        </w:rPr>
        <w:t>Giro E - 11^ Tappa “Aymavilles - Pila”</w:t>
      </w:r>
      <w:r w:rsidRPr="0011053E">
        <w:rPr>
          <w:rFonts w:ascii="Cambria" w:eastAsia="Times New Roman" w:hAnsi="Cambria" w:cs="Segoe UI"/>
          <w:b/>
          <w:bCs/>
          <w:color w:val="212121"/>
          <w:sz w:val="24"/>
          <w:szCs w:val="24"/>
          <w:lang w:eastAsia="it-IT"/>
        </w:rPr>
        <w:t>,</w:t>
      </w:r>
      <w:r w:rsidRPr="0011053E">
        <w:rPr>
          <w:rFonts w:ascii="Cambria" w:eastAsia="Times New Roman" w:hAnsi="Cambria" w:cs="Segoe UI"/>
          <w:color w:val="212121"/>
          <w:sz w:val="24"/>
          <w:szCs w:val="24"/>
          <w:lang w:eastAsia="it-IT"/>
        </w:rPr>
        <w:t> 3h00 prima del passaggio della gara; manifestazione ciclistica non competitiva con biciclette a pedalata assistita, prenderà il via da Aymavilles e, percorrendo un tratto di strada “fuori tappa”, si innesterà nel percorso della corsa in Comune di Villeneuve. Il transito al di fuori del dispositivo di sospensione della circolazione avverrà in regime di traffico ordinario e nel rispetto delle norme del codice della strada.</w:t>
      </w:r>
    </w:p>
    <w:p w14:paraId="45C3B6DB" w14:textId="77777777" w:rsidR="009B068D" w:rsidRPr="0011053E" w:rsidRDefault="009B068D" w:rsidP="009B068D">
      <w:pPr>
        <w:spacing w:before="100" w:beforeAutospacing="1" w:after="120" w:line="240" w:lineRule="auto"/>
        <w:rPr>
          <w:rFonts w:ascii="Segoe UI" w:eastAsia="Times New Roman" w:hAnsi="Segoe UI" w:cs="Segoe UI"/>
          <w:color w:val="212121"/>
          <w:sz w:val="23"/>
          <w:szCs w:val="23"/>
          <w:lang w:eastAsia="it-IT"/>
        </w:rPr>
      </w:pPr>
      <w:r w:rsidRPr="0011053E">
        <w:rPr>
          <w:rFonts w:ascii="Cambria" w:eastAsia="Times New Roman" w:hAnsi="Cambria" w:cs="Segoe UI"/>
          <w:color w:val="212121"/>
          <w:sz w:val="24"/>
          <w:szCs w:val="24"/>
          <w:lang w:eastAsia="it-IT"/>
        </w:rPr>
        <w:t> </w:t>
      </w:r>
      <w:r w:rsidRPr="0011053E">
        <w:rPr>
          <w:rFonts w:ascii="Cambria" w:eastAsia="Times New Roman" w:hAnsi="Cambria" w:cs="Segoe UI"/>
          <w:b/>
          <w:bCs/>
          <w:color w:val="212121"/>
          <w:sz w:val="23"/>
          <w:szCs w:val="23"/>
          <w:u w:val="single"/>
          <w:lang w:eastAsia="it-IT"/>
        </w:rPr>
        <w:t>Pedalata Mediolanum - 11^ tappa “Aosta – Pila”</w:t>
      </w:r>
      <w:r w:rsidRPr="0011053E">
        <w:rPr>
          <w:rFonts w:ascii="Cambria" w:eastAsia="Times New Roman" w:hAnsi="Cambria" w:cs="Segoe UI"/>
          <w:color w:val="212121"/>
          <w:sz w:val="23"/>
          <w:szCs w:val="23"/>
          <w:lang w:eastAsia="it-IT"/>
        </w:rPr>
        <w:t>, partenza in Comune di Aosta – C.so Battaglione Aosta </w:t>
      </w:r>
      <w:r w:rsidRPr="0011053E">
        <w:rPr>
          <w:rFonts w:ascii="Cambria" w:eastAsia="Times New Roman" w:hAnsi="Cambria" w:cs="Segoe UI"/>
          <w:color w:val="212121"/>
          <w:sz w:val="24"/>
          <w:szCs w:val="24"/>
          <w:lang w:eastAsia="it-IT"/>
        </w:rPr>
        <w:t xml:space="preserve">alle h. 11.00 e arrivo in Comune di Gressan – </w:t>
      </w:r>
      <w:proofErr w:type="spellStart"/>
      <w:r w:rsidRPr="0011053E">
        <w:rPr>
          <w:rFonts w:ascii="Cambria" w:eastAsia="Times New Roman" w:hAnsi="Cambria" w:cs="Segoe UI"/>
          <w:color w:val="212121"/>
          <w:sz w:val="24"/>
          <w:szCs w:val="24"/>
          <w:lang w:eastAsia="it-IT"/>
        </w:rPr>
        <w:t>Loc</w:t>
      </w:r>
      <w:proofErr w:type="spellEnd"/>
      <w:r w:rsidRPr="0011053E">
        <w:rPr>
          <w:rFonts w:ascii="Cambria" w:eastAsia="Times New Roman" w:hAnsi="Cambria" w:cs="Segoe UI"/>
          <w:color w:val="212121"/>
          <w:sz w:val="24"/>
          <w:szCs w:val="24"/>
          <w:lang w:eastAsia="it-IT"/>
        </w:rPr>
        <w:t xml:space="preserve">. Pila alle h. 13.05 ca.; manifestazione ciclistica non competitiva, transiterà nei Comuni di Aymavilles, Gressan, </w:t>
      </w:r>
      <w:proofErr w:type="spellStart"/>
      <w:r w:rsidRPr="0011053E">
        <w:rPr>
          <w:rFonts w:ascii="Cambria" w:eastAsia="Times New Roman" w:hAnsi="Cambria" w:cs="Segoe UI"/>
          <w:color w:val="212121"/>
          <w:sz w:val="24"/>
          <w:szCs w:val="24"/>
          <w:lang w:eastAsia="it-IT"/>
        </w:rPr>
        <w:t>Jovençan</w:t>
      </w:r>
      <w:proofErr w:type="spellEnd"/>
      <w:r w:rsidRPr="0011053E">
        <w:rPr>
          <w:rFonts w:ascii="Cambria" w:eastAsia="Times New Roman" w:hAnsi="Cambria" w:cs="Segoe UI"/>
          <w:color w:val="212121"/>
          <w:sz w:val="24"/>
          <w:szCs w:val="24"/>
          <w:lang w:eastAsia="it-IT"/>
        </w:rPr>
        <w:t>, Saint-Pierre, Sarre, Villeneuve. L’evento si svolgerà al di fuori del dispositivo di sospensione della circolazione, in regime di traffico ordinario e nel rispetto delle norme del codice della strada.</w:t>
      </w:r>
    </w:p>
    <w:p w14:paraId="004AC19C" w14:textId="77777777" w:rsidR="009B068D" w:rsidRPr="0011053E" w:rsidRDefault="009B068D" w:rsidP="009B068D">
      <w:pPr>
        <w:spacing w:before="100" w:beforeAutospacing="1" w:after="0" w:line="240" w:lineRule="auto"/>
        <w:rPr>
          <w:rFonts w:ascii="Segoe UI" w:eastAsia="Times New Roman" w:hAnsi="Segoe UI" w:cs="Segoe UI"/>
          <w:color w:val="212121"/>
          <w:sz w:val="23"/>
          <w:szCs w:val="23"/>
          <w:lang w:eastAsia="it-IT"/>
        </w:rPr>
      </w:pPr>
      <w:r w:rsidRPr="0011053E">
        <w:rPr>
          <w:rFonts w:ascii="Cambria" w:eastAsia="Times New Roman" w:hAnsi="Cambria" w:cs="Segoe UI"/>
          <w:color w:val="212121"/>
          <w:sz w:val="24"/>
          <w:szCs w:val="24"/>
          <w:lang w:eastAsia="it-IT"/>
        </w:rPr>
        <w:t>Si ricorda che durante il periodo di sospensione temporanea della circolazione:</w:t>
      </w:r>
    </w:p>
    <w:p w14:paraId="4EF22D2D" w14:textId="77777777" w:rsidR="009B068D" w:rsidRPr="0011053E" w:rsidRDefault="009B068D" w:rsidP="009B068D">
      <w:pPr>
        <w:numPr>
          <w:ilvl w:val="0"/>
          <w:numId w:val="1"/>
        </w:numPr>
        <w:spacing w:before="100" w:beforeAutospacing="1" w:after="100" w:afterAutospacing="1" w:line="240" w:lineRule="auto"/>
        <w:rPr>
          <w:rFonts w:ascii="Segoe UI" w:eastAsia="Times New Roman" w:hAnsi="Segoe UI" w:cs="Segoe UI"/>
          <w:color w:val="212121"/>
          <w:sz w:val="23"/>
          <w:szCs w:val="23"/>
          <w:lang w:eastAsia="it-IT"/>
        </w:rPr>
      </w:pPr>
      <w:r w:rsidRPr="0011053E">
        <w:rPr>
          <w:rFonts w:ascii="Cambria" w:eastAsia="Times New Roman" w:hAnsi="Cambria" w:cs="Segoe UI"/>
          <w:color w:val="212121"/>
          <w:sz w:val="24"/>
          <w:szCs w:val="24"/>
          <w:lang w:eastAsia="it-IT"/>
        </w:rPr>
        <w:t>è vietato il transito di qualsiasi veicolo non al seguito della gara, in entrambi i sensi di marcia del tratto interessato dal movimento dei concorrenti;</w:t>
      </w:r>
    </w:p>
    <w:p w14:paraId="3BBBF755" w14:textId="77777777" w:rsidR="009B068D" w:rsidRPr="0011053E" w:rsidRDefault="009B068D" w:rsidP="009B068D">
      <w:pPr>
        <w:numPr>
          <w:ilvl w:val="0"/>
          <w:numId w:val="1"/>
        </w:numPr>
        <w:spacing w:before="100" w:beforeAutospacing="1" w:after="100" w:afterAutospacing="1" w:line="240" w:lineRule="auto"/>
        <w:rPr>
          <w:rFonts w:ascii="Segoe UI" w:eastAsia="Times New Roman" w:hAnsi="Segoe UI" w:cs="Segoe UI"/>
          <w:color w:val="212121"/>
          <w:sz w:val="23"/>
          <w:szCs w:val="23"/>
          <w:lang w:eastAsia="it-IT"/>
        </w:rPr>
      </w:pPr>
      <w:r w:rsidRPr="0011053E">
        <w:rPr>
          <w:rFonts w:ascii="Cambria" w:eastAsia="Times New Roman" w:hAnsi="Cambria" w:cs="Segoe UI"/>
          <w:color w:val="212121"/>
          <w:sz w:val="24"/>
          <w:szCs w:val="24"/>
          <w:lang w:eastAsia="it-IT"/>
        </w:rPr>
        <w:t>è fatto divieto a tutti i conducenti di veicoli di immettersi nel percorso interessato dal transito dei concorrenti;</w:t>
      </w:r>
    </w:p>
    <w:p w14:paraId="350C53E4" w14:textId="77777777" w:rsidR="009B068D" w:rsidRPr="0011053E" w:rsidRDefault="009B068D" w:rsidP="009B068D">
      <w:pPr>
        <w:numPr>
          <w:ilvl w:val="0"/>
          <w:numId w:val="1"/>
        </w:numPr>
        <w:spacing w:before="100" w:beforeAutospacing="1" w:after="100" w:afterAutospacing="1" w:line="240" w:lineRule="auto"/>
        <w:rPr>
          <w:rFonts w:ascii="Segoe UI" w:eastAsia="Times New Roman" w:hAnsi="Segoe UI" w:cs="Segoe UI"/>
          <w:color w:val="212121"/>
          <w:sz w:val="23"/>
          <w:szCs w:val="23"/>
          <w:lang w:eastAsia="it-IT"/>
        </w:rPr>
      </w:pPr>
      <w:r w:rsidRPr="0011053E">
        <w:rPr>
          <w:rFonts w:ascii="Cambria" w:eastAsia="Times New Roman" w:hAnsi="Cambria" w:cs="Segoe UI"/>
          <w:color w:val="212121"/>
          <w:sz w:val="24"/>
          <w:szCs w:val="24"/>
          <w:lang w:eastAsia="it-IT"/>
        </w:rPr>
        <w:t>è fatto obbligo a tutti i conducenti di veicoli provenienti da strade o da aree che intersecano ovvero che si immettono su quella interessata dal transito dei concorrenti di arrestarsi prima di impegnarla, rispettando le segnalazioni manuali o luminose degli organi preposti alla vigilanza o del personale dell’organizzazione;</w:t>
      </w:r>
    </w:p>
    <w:p w14:paraId="34FB2DC4" w14:textId="77777777" w:rsidR="009B068D" w:rsidRPr="0011053E" w:rsidRDefault="009B068D" w:rsidP="009B068D">
      <w:pPr>
        <w:numPr>
          <w:ilvl w:val="0"/>
          <w:numId w:val="1"/>
        </w:numPr>
        <w:spacing w:before="100" w:beforeAutospacing="1" w:after="100" w:afterAutospacing="1" w:line="240" w:lineRule="auto"/>
        <w:rPr>
          <w:rFonts w:ascii="Segoe UI" w:eastAsia="Times New Roman" w:hAnsi="Segoe UI" w:cs="Segoe UI"/>
          <w:color w:val="212121"/>
          <w:sz w:val="23"/>
          <w:szCs w:val="23"/>
          <w:lang w:eastAsia="it-IT"/>
        </w:rPr>
      </w:pPr>
      <w:r w:rsidRPr="0011053E">
        <w:rPr>
          <w:rFonts w:ascii="Cambria" w:eastAsia="Times New Roman" w:hAnsi="Cambria" w:cs="Segoe UI"/>
          <w:color w:val="212121"/>
          <w:sz w:val="24"/>
          <w:szCs w:val="24"/>
          <w:lang w:eastAsia="it-IT"/>
        </w:rPr>
        <w:t>è fatto divieto ai conducenti di veicoli e ai pedoni di attraversare la strada;</w:t>
      </w:r>
    </w:p>
    <w:p w14:paraId="23178D2D" w14:textId="77777777" w:rsidR="009B068D" w:rsidRPr="0011053E" w:rsidRDefault="009B068D" w:rsidP="009B068D">
      <w:pPr>
        <w:numPr>
          <w:ilvl w:val="0"/>
          <w:numId w:val="1"/>
        </w:numPr>
        <w:spacing w:before="100" w:beforeAutospacing="1" w:after="100" w:afterAutospacing="1" w:line="240" w:lineRule="auto"/>
        <w:rPr>
          <w:rFonts w:ascii="Segoe UI" w:eastAsia="Times New Roman" w:hAnsi="Segoe UI" w:cs="Segoe UI"/>
          <w:color w:val="212121"/>
          <w:sz w:val="23"/>
          <w:szCs w:val="23"/>
          <w:lang w:eastAsia="it-IT"/>
        </w:rPr>
      </w:pPr>
      <w:r w:rsidRPr="0011053E">
        <w:rPr>
          <w:rFonts w:ascii="Cambria" w:eastAsia="Times New Roman" w:hAnsi="Cambria" w:cs="Segoe UI"/>
          <w:color w:val="212121"/>
          <w:sz w:val="24"/>
          <w:szCs w:val="24"/>
          <w:lang w:eastAsia="it-IT"/>
        </w:rPr>
        <w:t>sono disposti il divieto di sosta con rimozione forzata e il divieto di fermata per tutti i tipi di veicoli lungo i margini di entrambe le carreggiate e negli spazi immediatamente adiacenti la sede stradale.</w:t>
      </w:r>
    </w:p>
    <w:p w14:paraId="22422AE2" w14:textId="7EAC39A3" w:rsidR="00741D79" w:rsidRPr="009B068D" w:rsidRDefault="0011053E" w:rsidP="009B068D">
      <w:pPr>
        <w:shd w:val="clear" w:color="auto" w:fill="FFFFFF"/>
        <w:spacing w:before="100" w:beforeAutospacing="1" w:after="0" w:line="240" w:lineRule="auto"/>
        <w:rPr>
          <w:rFonts w:ascii="Segoe UI" w:eastAsia="Times New Roman" w:hAnsi="Segoe UI" w:cs="Segoe UI"/>
          <w:color w:val="212121"/>
          <w:sz w:val="23"/>
          <w:szCs w:val="23"/>
          <w:lang w:eastAsia="it-IT"/>
        </w:rPr>
      </w:pPr>
      <w:r w:rsidRPr="0011053E">
        <w:rPr>
          <w:rFonts w:ascii="Cambria" w:eastAsia="Times New Roman" w:hAnsi="Cambria" w:cs="Segoe UI"/>
          <w:noProof/>
          <w:color w:val="212121"/>
          <w:sz w:val="24"/>
          <w:szCs w:val="24"/>
          <w:lang w:eastAsia="it-IT"/>
        </w:rPr>
        <w:lastRenderedPageBreak/>
        <w:drawing>
          <wp:inline distT="0" distB="0" distL="0" distR="0" wp14:anchorId="11814871" wp14:editId="0B8F74D5">
            <wp:extent cx="5359879" cy="9554047"/>
            <wp:effectExtent l="0" t="0" r="0" b="0"/>
            <wp:docPr id="1" name="Immagine 1" descr="PERCOR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ERCORS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364631" cy="9562518"/>
                    </a:xfrm>
                    <a:prstGeom prst="rect">
                      <a:avLst/>
                    </a:prstGeom>
                    <a:noFill/>
                    <a:ln>
                      <a:noFill/>
                    </a:ln>
                  </pic:spPr>
                </pic:pic>
              </a:graphicData>
            </a:graphic>
          </wp:inline>
        </w:drawing>
      </w:r>
    </w:p>
    <w:sectPr w:rsidR="00741D79" w:rsidRPr="009B068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920C81"/>
    <w:multiLevelType w:val="multilevel"/>
    <w:tmpl w:val="A5B0C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66"/>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053E"/>
    <w:rsid w:val="0011053E"/>
    <w:rsid w:val="001C1D26"/>
    <w:rsid w:val="00202B63"/>
    <w:rsid w:val="004E00D2"/>
    <w:rsid w:val="00741D79"/>
    <w:rsid w:val="00997B66"/>
    <w:rsid w:val="009B068D"/>
    <w:rsid w:val="00D948E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404723"/>
  <w15:chartTrackingRefBased/>
  <w15:docId w15:val="{70AC1E29-966B-4C0E-BE2F-6738DC2C7E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xmsonormal">
    <w:name w:val="x_msonormal"/>
    <w:basedOn w:val="Normale"/>
    <w:rsid w:val="0011053E"/>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11053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3759188">
      <w:bodyDiv w:val="1"/>
      <w:marLeft w:val="0"/>
      <w:marRight w:val="0"/>
      <w:marTop w:val="0"/>
      <w:marBottom w:val="0"/>
      <w:divBdr>
        <w:top w:val="none" w:sz="0" w:space="0" w:color="auto"/>
        <w:left w:val="none" w:sz="0" w:space="0" w:color="auto"/>
        <w:bottom w:val="none" w:sz="0" w:space="0" w:color="auto"/>
        <w:right w:val="none" w:sz="0" w:space="0" w:color="auto"/>
      </w:divBdr>
      <w:divsChild>
        <w:div w:id="20647881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2</Pages>
  <Words>405</Words>
  <Characters>2309</Characters>
  <Application>Microsoft Office Word</Application>
  <DocSecurity>0</DocSecurity>
  <Lines>19</Lines>
  <Paragraphs>5</Paragraphs>
  <ScaleCrop>false</ScaleCrop>
  <Company>Regione Autonoma Valle d'Aosta</Company>
  <LinksUpToDate>false</LinksUpToDate>
  <CharactersWithSpaces>2709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Anita CARMONINI</dc:creator>
  <cp:keywords/>
  <dc:description/>
  <cp:lastModifiedBy>Anita CARMONINI</cp:lastModifiedBy>
  <cp:revision>5</cp:revision>
  <dcterms:created xsi:type="dcterms:W3CDTF">2026-05-19T06:31:00Z</dcterms:created>
  <dcterms:modified xsi:type="dcterms:W3CDTF">2026-05-19T07:31:00Z</dcterms:modified>
</cp:coreProperties>
</file>